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7B" w:rsidRDefault="0017377B" w:rsidP="0017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</w:t>
      </w:r>
    </w:p>
    <w:p w:rsidR="0017377B" w:rsidRPr="0017377B" w:rsidRDefault="0017377B" w:rsidP="0017377B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8"/>
          <w:u w:val="single"/>
        </w:rPr>
      </w:pPr>
    </w:p>
    <w:p w:rsidR="00D57B20" w:rsidRDefault="00375EFC" w:rsidP="00375E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5EFC">
        <w:rPr>
          <w:rFonts w:ascii="Times New Roman" w:hAnsi="Times New Roman" w:cs="Times New Roman"/>
          <w:b/>
          <w:sz w:val="24"/>
          <w:szCs w:val="24"/>
          <w:u w:val="single"/>
        </w:rPr>
        <w:t>Kritéria pro oznamování závažné havárie Komisi</w:t>
      </w:r>
    </w:p>
    <w:p w:rsidR="00375EFC" w:rsidRDefault="00375EFC" w:rsidP="00375EF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Příloha č. 3 k zákonu č. 224/2015 Sb., o prevenci závažných havárií </w:t>
      </w:r>
    </w:p>
    <w:p w:rsidR="00375EFC" w:rsidRDefault="00375EFC" w:rsidP="003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Každá závažná havárie uvedená v bodě 1 nebo havárie mající nejméně jeden z důsledků uvedených v bodech 2 až 6, musí být oznámena Komisi.</w:t>
      </w:r>
    </w:p>
    <w:p w:rsidR="00375EFC" w:rsidRDefault="00375EFC" w:rsidP="00173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FC" w:rsidRDefault="00375EFC" w:rsidP="00375EFC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Přítomné nebezpečné látky</w:t>
      </w:r>
    </w:p>
    <w:p w:rsidR="00375EFC" w:rsidRDefault="00375EFC" w:rsidP="00375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5EFC">
        <w:rPr>
          <w:rFonts w:ascii="Times New Roman" w:hAnsi="Times New Roman" w:cs="Times New Roman"/>
          <w:sz w:val="24"/>
          <w:szCs w:val="24"/>
        </w:rPr>
        <w:t>Jakýkoli</w:t>
      </w:r>
      <w:r>
        <w:rPr>
          <w:rFonts w:ascii="Times New Roman" w:hAnsi="Times New Roman" w:cs="Times New Roman"/>
          <w:sz w:val="24"/>
          <w:szCs w:val="24"/>
        </w:rPr>
        <w:t xml:space="preserve"> požár nebo výbuch nebo havarijní únik nebezpečné látky v množství minimálně 5 % kvalifikačního množství stanoveného ve sloupci 3 tabulky I nebo ve sloupci 3 tabulky II přílohy č. </w:t>
      </w:r>
      <w:r w:rsidR="00012BC4">
        <w:rPr>
          <w:rFonts w:ascii="Times New Roman" w:hAnsi="Times New Roman" w:cs="Times New Roman"/>
          <w:sz w:val="24"/>
          <w:szCs w:val="24"/>
        </w:rPr>
        <w:t>1 (dále jen nebezpečnou látkou).</w:t>
      </w:r>
    </w:p>
    <w:p w:rsidR="00012BC4" w:rsidRDefault="00012BC4" w:rsidP="00012B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BC4" w:rsidRDefault="00012BC4" w:rsidP="00012BC4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Zranění osob a poškození nemovitostí mající za následek</w:t>
      </w:r>
    </w:p>
    <w:p w:rsidR="00012BC4" w:rsidRDefault="00012BC4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úmrtí,</w:t>
      </w:r>
    </w:p>
    <w:p w:rsidR="00012BC4" w:rsidRDefault="00012BC4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zranění minimálně 6 zaměstnanců nebo ostatních fyzických osob zdržujících se v objektu, pokud jejich hospitalizace přesáhla dobu 24 hodin,</w:t>
      </w:r>
    </w:p>
    <w:p w:rsidR="00012BC4" w:rsidRDefault="00012BC4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zranění minimálně jedné osoby mino objekt, pokud její hospitalizace přesáhla dobu 24 hodin,</w:t>
      </w:r>
    </w:p>
    <w:p w:rsidR="00012BC4" w:rsidRDefault="00012BC4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poškození jednoho nebo více obydlí mimo objekt, které se </w:t>
      </w:r>
      <w:r w:rsidR="00067B59">
        <w:rPr>
          <w:rFonts w:ascii="Times New Roman" w:hAnsi="Times New Roman" w:cs="Times New Roman"/>
          <w:sz w:val="24"/>
          <w:szCs w:val="24"/>
        </w:rPr>
        <w:t>v důsledku havárie stalo neobyvatelné,</w:t>
      </w:r>
    </w:p>
    <w:p w:rsidR="00067B59" w:rsidRDefault="00067B59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nutnost provedení evakuace nebo ukrytí osob v budovách po dobu delší než 2 hodiny, pokud celková přepočtená doba evakuace nebo ukrytí osob (počet osob násobený dobou) přesáhla 500 hodin,</w:t>
      </w:r>
    </w:p>
    <w:p w:rsidR="00067B59" w:rsidRDefault="00067B59" w:rsidP="00012BC4">
      <w:pPr>
        <w:pStyle w:val="Odstavecseseznamem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přerušení dodávky pitné vody, elektrické a tepelné energie, plynu nebo telefonního spojení po dobu delší než 2 hodiny, pokud celková přepočtená doba přerušení dodávky (počet osob násobený dobou) přesáhla 1 000 hodin.</w:t>
      </w:r>
    </w:p>
    <w:p w:rsidR="00067B59" w:rsidRDefault="00067B59" w:rsidP="00067B59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67B59" w:rsidRDefault="00067B59" w:rsidP="00067B59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Závažná havárie způsobená nebezpečnou látkou, pokud má za následek ekologickou újmu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</w:p>
    <w:p w:rsidR="007A52D8" w:rsidRDefault="007A52D8" w:rsidP="007A52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067B59">
        <w:rPr>
          <w:rFonts w:ascii="Times New Roman" w:hAnsi="Times New Roman" w:cs="Times New Roman"/>
          <w:sz w:val="24"/>
          <w:szCs w:val="24"/>
        </w:rPr>
        <w:t xml:space="preserve">zemí chráněném podle jiných předpisů, tj. zvláště chráněných </w:t>
      </w:r>
      <w:proofErr w:type="gramStart"/>
      <w:r w:rsidR="00067B59">
        <w:rPr>
          <w:rFonts w:ascii="Times New Roman" w:hAnsi="Times New Roman" w:cs="Times New Roman"/>
          <w:sz w:val="24"/>
          <w:szCs w:val="24"/>
        </w:rPr>
        <w:t>územích</w:t>
      </w:r>
      <w:proofErr w:type="gramEnd"/>
      <w:r w:rsidR="00067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územích soustavy NATURA 2000, vyhlášených pásmech ochrany vodních zdrojů a pásmech ochrany zdrojů minerálních vod o rozloze stejné nebo větší než 0,5 ha,</w:t>
      </w:r>
    </w:p>
    <w:p w:rsidR="00067B59" w:rsidRDefault="007A52D8" w:rsidP="007A52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ostatním území</w:t>
      </w:r>
      <w:r w:rsidR="00067B59" w:rsidRPr="00067B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rozloze stejné nebo větší než 10 ha,</w:t>
      </w:r>
    </w:p>
    <w:p w:rsidR="007A52D8" w:rsidRDefault="007A52D8" w:rsidP="007A52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vodním toku o délce stejné nebo větší než 10 km,</w:t>
      </w:r>
    </w:p>
    <w:p w:rsidR="007A52D8" w:rsidRDefault="007A52D8" w:rsidP="007A52D8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umělém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nebo přirozeném útvaru povrchové vody, které nemají statut vodárenské nádrže podle jiného právního předpisu, o rozloze dosahující nebo přesahující 1 ha.</w:t>
      </w:r>
    </w:p>
    <w:p w:rsidR="007A52D8" w:rsidRDefault="007A52D8" w:rsidP="007A52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52D8" w:rsidRDefault="007A52D8" w:rsidP="007A52D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Závažná havárie způsobená nebezpečnou látkou, pokud má za následek ekologickou újm</w:t>
      </w:r>
      <w:r w:rsidR="009A5F2C">
        <w:rPr>
          <w:rFonts w:ascii="Times New Roman" w:hAnsi="Times New Roman" w:cs="Times New Roman"/>
          <w:sz w:val="24"/>
          <w:szCs w:val="24"/>
        </w:rPr>
        <w:t>u kolektoru</w:t>
      </w:r>
      <w:r w:rsidR="00B14288">
        <w:rPr>
          <w:rFonts w:ascii="Times New Roman" w:hAnsi="Times New Roman" w:cs="Times New Roman"/>
          <w:sz w:val="24"/>
          <w:szCs w:val="24"/>
        </w:rPr>
        <w:t>, tj. horninového prostředí v pásmu nasycení i mimo ně v místě jímání nebo akumulace podzemních vod nebo znečištění podzemních vod o rozloze stejné nebo větší než 1 ha.</w:t>
      </w:r>
    </w:p>
    <w:p w:rsidR="00B14288" w:rsidRDefault="00B14288" w:rsidP="00B14288">
      <w:pPr>
        <w:pStyle w:val="Odstavecseseznamem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14288" w:rsidRDefault="00B14288" w:rsidP="007A52D8">
      <w:pPr>
        <w:pStyle w:val="Odstavecseseznamem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Závažná havárie způsobená nebezpečnou látkou uvedenou v </w:t>
      </w:r>
      <w:r w:rsidR="00EC6A5E">
        <w:rPr>
          <w:rFonts w:ascii="Times New Roman" w:hAnsi="Times New Roman" w:cs="Times New Roman"/>
          <w:sz w:val="24"/>
          <w:szCs w:val="24"/>
        </w:rPr>
        <w:t>příloz</w:t>
      </w:r>
      <w:r>
        <w:rPr>
          <w:rFonts w:ascii="Times New Roman" w:hAnsi="Times New Roman" w:cs="Times New Roman"/>
          <w:sz w:val="24"/>
          <w:szCs w:val="24"/>
        </w:rPr>
        <w:t>e č. 1 k tomuto zákonu, pokud má za následek</w:t>
      </w:r>
    </w:p>
    <w:p w:rsidR="00B14288" w:rsidRPr="00B14288" w:rsidRDefault="00B14288" w:rsidP="00B1428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14288" w:rsidRDefault="00B14288" w:rsidP="00B14288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poškození objektu původce závažné havárie ve výši stejné nebo převyšující 70 mil. Kč,</w:t>
      </w:r>
    </w:p>
    <w:p w:rsidR="00B14288" w:rsidRDefault="00B14288" w:rsidP="00B14288">
      <w:pPr>
        <w:pStyle w:val="Odstavecseseznamem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poškození majetku mimo objekt původce havárie ve výši stejné nebo převyšující 7 mil. Kč</w:t>
      </w:r>
    </w:p>
    <w:p w:rsidR="0017377B" w:rsidRDefault="0017377B" w:rsidP="001737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377B" w:rsidRDefault="0017377B" w:rsidP="0017377B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Závažná havárie způsobená nebezpečnou látkou vedoucí k následkům mimo území České republiky.</w:t>
      </w:r>
    </w:p>
    <w:p w:rsidR="0017377B" w:rsidRDefault="0017377B" w:rsidP="0017377B">
      <w:pPr>
        <w:pStyle w:val="Odstavecseseznamem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377B" w:rsidRDefault="0017377B" w:rsidP="0017377B">
      <w:pPr>
        <w:pStyle w:val="Odstavecseseznamem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 II</w:t>
      </w:r>
    </w:p>
    <w:p w:rsidR="0017377B" w:rsidRPr="0017377B" w:rsidRDefault="0017377B" w:rsidP="0017377B">
      <w:pPr>
        <w:pStyle w:val="Odstavecseseznamem"/>
        <w:tabs>
          <w:tab w:val="left" w:pos="284"/>
        </w:tabs>
        <w:spacing w:after="120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</w:p>
    <w:p w:rsidR="0017377B" w:rsidRDefault="0017377B" w:rsidP="0017377B">
      <w:pPr>
        <w:pStyle w:val="Odstavecseseznamem"/>
        <w:tabs>
          <w:tab w:val="left" w:pos="284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Rozsah, ve kterém ministerstvo uvědomí Komisi o závažné havárii splňující kritéria uvedená v části I této přílohy</w:t>
      </w:r>
    </w:p>
    <w:p w:rsidR="0017377B" w:rsidRDefault="0017377B" w:rsidP="0017377B">
      <w:pPr>
        <w:pStyle w:val="Odstavecseseznamem"/>
        <w:tabs>
          <w:tab w:val="left" w:pos="284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77B" w:rsidRDefault="0017377B" w:rsidP="0017377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poskytne Komisi o závažné havárii, ke které došlo na území České republiky, tyto údaje:</w:t>
      </w:r>
    </w:p>
    <w:p w:rsidR="0017377B" w:rsidRDefault="0017377B" w:rsidP="0017377B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identifikační a kontaktní údaje ministerstva jako orgánu odpovědného za uvědomění Komise,</w:t>
      </w:r>
    </w:p>
    <w:p w:rsidR="0017377B" w:rsidRDefault="0017377B" w:rsidP="0017377B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dobu, kdy k závažné havárii došlo, a místo, kde se tak stalo, včetně identifikačních údajů objektu</w:t>
      </w:r>
      <w:r w:rsidR="005C5EAD">
        <w:rPr>
          <w:rFonts w:ascii="Times New Roman" w:hAnsi="Times New Roman" w:cs="Times New Roman"/>
          <w:sz w:val="24"/>
          <w:szCs w:val="24"/>
        </w:rPr>
        <w:t>, ve kterém ke vzniku závažné havárie došlo, a jeho provozovatele,</w:t>
      </w:r>
    </w:p>
    <w:p w:rsidR="005C5EAD" w:rsidRDefault="005C5EAD" w:rsidP="0017377B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stručný popis okolností závažné havárie, včetně přítomných nebezpečných látek </w:t>
      </w:r>
      <w:r>
        <w:rPr>
          <w:rFonts w:ascii="Times New Roman" w:hAnsi="Times New Roman" w:cs="Times New Roman"/>
          <w:sz w:val="24"/>
          <w:szCs w:val="24"/>
        </w:rPr>
        <w:br/>
        <w:t>a bezprostředních účinků na lidské zdraví a životní prostředí,</w:t>
      </w:r>
    </w:p>
    <w:p w:rsidR="005C5EAD" w:rsidRDefault="005C5EAD" w:rsidP="0017377B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stručný popis přijatých nouzových opatření a preventivních opatření nezbytných k tomu, aby se zabránilo opětovnému vzniku závažné havárie,</w:t>
      </w:r>
    </w:p>
    <w:p w:rsidR="005C5EAD" w:rsidRPr="0017377B" w:rsidRDefault="005C5EAD" w:rsidP="0017377B">
      <w:pPr>
        <w:pStyle w:val="Odstavecseseznamem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výsledku jejich analýzy a doporučení.</w:t>
      </w:r>
      <w:bookmarkStart w:id="0" w:name="_GoBack"/>
      <w:bookmarkEnd w:id="0"/>
    </w:p>
    <w:p w:rsidR="00375EFC" w:rsidRPr="00375EFC" w:rsidRDefault="00375EFC" w:rsidP="00375E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375EFC" w:rsidRPr="0037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C7A0A"/>
    <w:multiLevelType w:val="hybridMultilevel"/>
    <w:tmpl w:val="E87C63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710B3"/>
    <w:multiLevelType w:val="hybridMultilevel"/>
    <w:tmpl w:val="CD8ABD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E360F"/>
    <w:multiLevelType w:val="hybridMultilevel"/>
    <w:tmpl w:val="7884CD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218AC"/>
    <w:multiLevelType w:val="hybridMultilevel"/>
    <w:tmpl w:val="0B7E46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76B8E"/>
    <w:multiLevelType w:val="hybridMultilevel"/>
    <w:tmpl w:val="4A0058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FC"/>
    <w:rsid w:val="00012BC4"/>
    <w:rsid w:val="00067B59"/>
    <w:rsid w:val="000A720E"/>
    <w:rsid w:val="0017377B"/>
    <w:rsid w:val="001E5344"/>
    <w:rsid w:val="0032251D"/>
    <w:rsid w:val="00375EFC"/>
    <w:rsid w:val="005C5EAD"/>
    <w:rsid w:val="007A52D8"/>
    <w:rsid w:val="009A5F2C"/>
    <w:rsid w:val="00B14288"/>
    <w:rsid w:val="00D545B9"/>
    <w:rsid w:val="00D57B20"/>
    <w:rsid w:val="00E44106"/>
    <w:rsid w:val="00E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E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5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482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 Pavlina</dc:creator>
  <cp:lastModifiedBy>Svecova Pavlina</cp:lastModifiedBy>
  <cp:revision>3</cp:revision>
  <dcterms:created xsi:type="dcterms:W3CDTF">2016-03-15T11:09:00Z</dcterms:created>
  <dcterms:modified xsi:type="dcterms:W3CDTF">2016-04-12T07:48:00Z</dcterms:modified>
</cp:coreProperties>
</file>